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CF3D" w14:textId="2570EF76" w:rsidR="00C74FE3" w:rsidRPr="00B86540" w:rsidRDefault="00C74FE3" w:rsidP="00C74FE3">
      <w:pPr>
        <w:pStyle w:val="Heading3"/>
        <w:rPr>
          <w:rFonts w:ascii="Helvetica" w:hAnsi="Helvetica" w:cs="Helvetica"/>
          <w:b w:val="0"/>
          <w:color w:val="767171" w:themeColor="background2" w:themeShade="80"/>
          <w:sz w:val="48"/>
          <w:szCs w:val="54"/>
        </w:rPr>
      </w:pPr>
      <w:r w:rsidRPr="00B86540">
        <w:rPr>
          <w:rFonts w:ascii="Helvetica" w:hAnsi="Helvetica" w:cs="Helvetica"/>
          <w:b w:val="0"/>
          <w:color w:val="767171" w:themeColor="background2" w:themeShade="80"/>
          <w:sz w:val="48"/>
          <w:szCs w:val="54"/>
        </w:rPr>
        <w:t xml:space="preserve">Website usage terms and conditions – </w:t>
      </w:r>
    </w:p>
    <w:p w14:paraId="789F55DC" w14:textId="13ADCA84" w:rsidR="00B86540" w:rsidRPr="00B86540" w:rsidRDefault="00B86540" w:rsidP="00C74FE3">
      <w:pPr>
        <w:pStyle w:val="Heading3"/>
        <w:rPr>
          <w:rFonts w:ascii="Helvetica" w:hAnsi="Helvetica" w:cs="Helvetica"/>
          <w:b w:val="0"/>
          <w:color w:val="767171" w:themeColor="background2" w:themeShade="80"/>
          <w:sz w:val="48"/>
          <w:szCs w:val="54"/>
          <w:lang w:val="en"/>
        </w:rPr>
      </w:pPr>
      <w:r w:rsidRPr="00B86540">
        <w:rPr>
          <w:rFonts w:ascii="Helvetica" w:hAnsi="Helvetica" w:cs="Helvetica"/>
          <w:b w:val="0"/>
          <w:color w:val="767171" w:themeColor="background2" w:themeShade="80"/>
          <w:sz w:val="21"/>
          <w:szCs w:val="21"/>
        </w:rPr>
        <w:t>Norton Shop operates the WWW.nortonshop.co.uk website</w:t>
      </w:r>
    </w:p>
    <w:p w14:paraId="6DC8277B" w14:textId="77777777" w:rsidR="00C74FE3" w:rsidRPr="00B86540" w:rsidRDefault="00C74FE3" w:rsidP="00B86540">
      <w:p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 xml:space="preserve">Welcome to our website. If you continue to browse and use this website, you are agreeing to comply with and be bound by the following terms and conditions of use, which together with our privacy policy govern Norton Shop’s relationship with you in relation to this website. </w:t>
      </w:r>
      <w:r w:rsidRPr="00B86540">
        <w:rPr>
          <w:rFonts w:ascii="Helvetica" w:hAnsi="Helvetica" w:cs="Helvetica"/>
          <w:color w:val="767171" w:themeColor="background2" w:themeShade="80"/>
        </w:rPr>
        <w:t>If you disagree with any part of these terms and conditions, please do not use our website.</w:t>
      </w:r>
    </w:p>
    <w:p w14:paraId="329F8F19" w14:textId="77777777" w:rsidR="00C74FE3" w:rsidRPr="00B86540" w:rsidRDefault="00C74FE3" w:rsidP="00B86540">
      <w:p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 xml:space="preserve">The term ‘Norton Shop’s’ or ‘us’ or ‘we’ refers to the owner of the website whose registered office is </w:t>
      </w:r>
      <w:r w:rsidRPr="00B86540">
        <w:rPr>
          <w:rFonts w:ascii="Helvetica" w:hAnsi="Helvetica" w:cs="Helvetica"/>
          <w:color w:val="767171" w:themeColor="background2" w:themeShade="80"/>
        </w:rPr>
        <w:t>2 Church View, Great Street, Norton sub Hamdon, Somerset, TA14 6SG</w:t>
      </w:r>
      <w:r w:rsidRPr="00B86540">
        <w:rPr>
          <w:rFonts w:ascii="Helvetica" w:hAnsi="Helvetica" w:cs="Helvetica"/>
          <w:color w:val="767171" w:themeColor="background2" w:themeShade="80"/>
          <w:lang w:val="en"/>
        </w:rPr>
        <w:t xml:space="preserve">. Our company registration number is </w:t>
      </w:r>
      <w:r w:rsidRPr="00B86540">
        <w:rPr>
          <w:rFonts w:ascii="Helvetica" w:hAnsi="Helvetica" w:cs="Helvetica"/>
          <w:color w:val="767171" w:themeColor="background2" w:themeShade="80"/>
        </w:rPr>
        <w:t>31698R</w:t>
      </w:r>
      <w:r w:rsidRPr="00B86540">
        <w:rPr>
          <w:rFonts w:ascii="Helvetica" w:hAnsi="Helvetica" w:cs="Helvetica"/>
          <w:color w:val="767171" w:themeColor="background2" w:themeShade="80"/>
          <w:lang w:val="en"/>
        </w:rPr>
        <w:t xml:space="preserve"> </w:t>
      </w:r>
      <w:proofErr w:type="gramStart"/>
      <w:r w:rsidRPr="00B86540">
        <w:rPr>
          <w:rFonts w:ascii="Helvetica" w:hAnsi="Helvetica" w:cs="Helvetica"/>
          <w:color w:val="767171" w:themeColor="background2" w:themeShade="80"/>
          <w:lang w:val="en"/>
        </w:rPr>
        <w:t>The</w:t>
      </w:r>
      <w:proofErr w:type="gramEnd"/>
      <w:r w:rsidRPr="00B86540">
        <w:rPr>
          <w:rFonts w:ascii="Helvetica" w:hAnsi="Helvetica" w:cs="Helvetica"/>
          <w:color w:val="767171" w:themeColor="background2" w:themeShade="80"/>
          <w:lang w:val="en"/>
        </w:rPr>
        <w:t xml:space="preserve"> term ‘you’ refers to the user or viewer of our website.</w:t>
      </w:r>
    </w:p>
    <w:p w14:paraId="2E417DD6" w14:textId="77777777" w:rsidR="00C74FE3" w:rsidRPr="00B86540" w:rsidRDefault="00C74FE3" w:rsidP="00B86540">
      <w:p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The use of this website is subject to the following terms of use:</w:t>
      </w:r>
    </w:p>
    <w:p w14:paraId="218546B9"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The content of the pages of this website is for your general information and use only. It is subject to change without notice.</w:t>
      </w:r>
    </w:p>
    <w:p w14:paraId="10F6E1BB"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This website uses cookies to monitor browsing preferences. If you do allow cookies to be used, the following personal information may be stored by us for use by third parties: [insert list of information].</w:t>
      </w:r>
    </w:p>
    <w:p w14:paraId="6A3E7116"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788554FF"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2E1AAC14"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50485567"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All trademarks reproduced in this website, which are not the property of, or licensed to the operator, are acknowledged on the website.</w:t>
      </w:r>
    </w:p>
    <w:p w14:paraId="02013DF8"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proofErr w:type="spellStart"/>
      <w:r w:rsidRPr="00B86540">
        <w:rPr>
          <w:rFonts w:ascii="Helvetica" w:hAnsi="Helvetica" w:cs="Helvetica"/>
          <w:color w:val="767171" w:themeColor="background2" w:themeShade="80"/>
          <w:lang w:val="en"/>
        </w:rPr>
        <w:t>Unauthorised</w:t>
      </w:r>
      <w:proofErr w:type="spellEnd"/>
      <w:r w:rsidRPr="00B86540">
        <w:rPr>
          <w:rFonts w:ascii="Helvetica" w:hAnsi="Helvetica" w:cs="Helvetica"/>
          <w:color w:val="767171" w:themeColor="background2" w:themeShade="80"/>
          <w:lang w:val="en"/>
        </w:rPr>
        <w:t xml:space="preserve"> use of this website may give rise to a claim for damages and/or be a criminal offence.</w:t>
      </w:r>
    </w:p>
    <w:p w14:paraId="04B2F5A4" w14:textId="77777777" w:rsidR="00C74FE3" w:rsidRPr="00B86540" w:rsidRDefault="00C74FE3" w:rsidP="00B86540">
      <w:pPr>
        <w:pStyle w:val="ListParagraph"/>
        <w:numPr>
          <w:ilvl w:val="0"/>
          <w:numId w:val="3"/>
        </w:numPr>
        <w:rPr>
          <w:rFonts w:ascii="Helvetica" w:hAnsi="Helvetica" w:cs="Helvetica"/>
          <w:color w:val="767171" w:themeColor="background2" w:themeShade="80"/>
          <w:lang w:val="en"/>
        </w:rPr>
      </w:pPr>
      <w:r w:rsidRPr="00B86540">
        <w:rPr>
          <w:rFonts w:ascii="Helvetica" w:hAnsi="Helvetica" w:cs="Helvetica"/>
          <w:color w:val="767171" w:themeColor="background2" w:themeShade="80"/>
          <w:lang w:val="en"/>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60863DF0" w14:textId="77777777" w:rsidR="00C74FE3" w:rsidRPr="00B86540" w:rsidRDefault="00C74FE3" w:rsidP="00B86540">
      <w:pPr>
        <w:pStyle w:val="ListParagraph"/>
        <w:numPr>
          <w:ilvl w:val="0"/>
          <w:numId w:val="3"/>
        </w:numPr>
        <w:rPr>
          <w:color w:val="767171" w:themeColor="background2" w:themeShade="80"/>
          <w:lang w:val="en"/>
        </w:rPr>
      </w:pPr>
      <w:r w:rsidRPr="00B86540">
        <w:rPr>
          <w:rFonts w:ascii="Helvetica" w:hAnsi="Helvetica" w:cs="Helvetica"/>
          <w:color w:val="767171" w:themeColor="background2" w:themeShade="80"/>
          <w:lang w:val="en"/>
        </w:rPr>
        <w:t>Your use of this website and any dispute arising out of such use of the website is subject to the laws of England, Northern Ireland, Scotland and Wales</w:t>
      </w:r>
      <w:r w:rsidRPr="00B86540">
        <w:rPr>
          <w:color w:val="767171" w:themeColor="background2" w:themeShade="80"/>
          <w:lang w:val="en"/>
        </w:rPr>
        <w:t>.</w:t>
      </w:r>
    </w:p>
    <w:p w14:paraId="68CAF7D0" w14:textId="584456F1" w:rsidR="00C74FE3" w:rsidRPr="00B86540" w:rsidRDefault="00C74FE3">
      <w:pPr>
        <w:rPr>
          <w:rFonts w:ascii="Helvetica" w:eastAsia="Times New Roman" w:hAnsi="Helvetica" w:cs="Helvetica"/>
          <w:color w:val="767171" w:themeColor="background2" w:themeShade="80"/>
          <w:kern w:val="36"/>
          <w:sz w:val="54"/>
          <w:szCs w:val="54"/>
          <w:lang w:eastAsia="en-GB"/>
        </w:rPr>
      </w:pPr>
      <w:r w:rsidRPr="00B86540">
        <w:rPr>
          <w:rFonts w:ascii="Helvetica" w:eastAsia="Times New Roman" w:hAnsi="Helvetica" w:cs="Helvetica"/>
          <w:color w:val="767171" w:themeColor="background2" w:themeShade="80"/>
          <w:kern w:val="36"/>
          <w:sz w:val="54"/>
          <w:szCs w:val="54"/>
          <w:lang w:eastAsia="en-GB"/>
        </w:rPr>
        <w:br w:type="page"/>
      </w:r>
    </w:p>
    <w:p w14:paraId="11CC5B31" w14:textId="44F792E3" w:rsidR="004526F6" w:rsidRPr="00B86540" w:rsidRDefault="004526F6" w:rsidP="00B86540">
      <w:pPr>
        <w:shd w:val="clear" w:color="auto" w:fill="FFFFFF"/>
        <w:spacing w:after="270" w:line="240" w:lineRule="auto"/>
        <w:jc w:val="center"/>
        <w:outlineLvl w:val="0"/>
        <w:rPr>
          <w:rFonts w:ascii="Helvetica" w:eastAsia="Times New Roman" w:hAnsi="Helvetica" w:cs="Helvetica"/>
          <w:color w:val="767171" w:themeColor="background2" w:themeShade="80"/>
          <w:kern w:val="36"/>
          <w:sz w:val="54"/>
          <w:szCs w:val="54"/>
          <w:lang w:eastAsia="en-GB"/>
        </w:rPr>
      </w:pPr>
      <w:r w:rsidRPr="00B86540">
        <w:rPr>
          <w:rFonts w:ascii="Helvetica" w:eastAsia="Times New Roman" w:hAnsi="Helvetica" w:cs="Helvetica"/>
          <w:color w:val="767171" w:themeColor="background2" w:themeShade="80"/>
          <w:kern w:val="36"/>
          <w:sz w:val="54"/>
          <w:szCs w:val="54"/>
          <w:lang w:eastAsia="en-GB"/>
        </w:rPr>
        <w:lastRenderedPageBreak/>
        <w:t>Privacy Policy of Norton Shop</w:t>
      </w:r>
    </w:p>
    <w:p w14:paraId="67D31F12"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Norton Shop operates the WWW.nortonshop.co.uk website, which provides the SERVICE.</w:t>
      </w:r>
    </w:p>
    <w:p w14:paraId="295BDF31"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This page is used to inform website visitors regarding our policies with the collection, use, and disclosure of Personal Information if anyone decided to use our Service, the Norton Shop website.</w:t>
      </w:r>
    </w:p>
    <w:p w14:paraId="448E129F"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14:paraId="196D43F7"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The terms used in this Privacy Policy have the same meanings as in our Terms and Conditions, which is accessible at WWW.nortonshop.co.uk, unless otherwise defined in this Privacy Policy.</w:t>
      </w:r>
    </w:p>
    <w:p w14:paraId="0FD52B48"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Information Collection and Use</w:t>
      </w:r>
    </w:p>
    <w:p w14:paraId="7FEA26BE"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14:paraId="54DD5310"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Log Data</w:t>
      </w:r>
    </w:p>
    <w:p w14:paraId="49C87962"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14:paraId="2AE58603"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Cookies</w:t>
      </w:r>
    </w:p>
    <w:p w14:paraId="4252D9A9"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Cookies are files with small amount of data that is commonly used an anonymous unique identifier. These are sent to your browser from the website that you visit and are stored on your computer’s hard drive.</w:t>
      </w:r>
    </w:p>
    <w:p w14:paraId="7F75078D" w14:textId="7D16270C"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 xml:space="preserve">Our website uses these "cookies" to collection information and to improve our Service. You have the option to either accept or refuse these </w:t>
      </w:r>
      <w:r w:rsidR="00925F93" w:rsidRPr="00B86540">
        <w:rPr>
          <w:rFonts w:ascii="Helvetica" w:eastAsia="Times New Roman" w:hAnsi="Helvetica" w:cs="Helvetica"/>
          <w:color w:val="767171" w:themeColor="background2" w:themeShade="80"/>
          <w:sz w:val="21"/>
          <w:szCs w:val="21"/>
          <w:lang w:eastAsia="en-GB"/>
        </w:rPr>
        <w:t>cookies and</w:t>
      </w:r>
      <w:r w:rsidRPr="00B86540">
        <w:rPr>
          <w:rFonts w:ascii="Helvetica" w:eastAsia="Times New Roman" w:hAnsi="Helvetica" w:cs="Helvetica"/>
          <w:color w:val="767171" w:themeColor="background2" w:themeShade="80"/>
          <w:sz w:val="21"/>
          <w:szCs w:val="21"/>
          <w:lang w:eastAsia="en-GB"/>
        </w:rPr>
        <w:t xml:space="preserve"> know when a cookie is being sent to your computer. If you choose to refuse our cookies, you may not be able to use some portions of our Service.</w:t>
      </w:r>
    </w:p>
    <w:p w14:paraId="47AFA049"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Service Providers</w:t>
      </w:r>
    </w:p>
    <w:p w14:paraId="37A4F84C"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We may employ third-party companies and individuals due to the following reasons:</w:t>
      </w:r>
    </w:p>
    <w:p w14:paraId="4ED6450A" w14:textId="77777777" w:rsidR="004526F6" w:rsidRPr="00B86540" w:rsidRDefault="004526F6" w:rsidP="004526F6">
      <w:pPr>
        <w:numPr>
          <w:ilvl w:val="0"/>
          <w:numId w:val="1"/>
        </w:numPr>
        <w:shd w:val="clear" w:color="auto" w:fill="FFFFFF"/>
        <w:spacing w:before="100" w:beforeAutospacing="1" w:after="100" w:afterAutospacing="1"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To facilitate our Service;</w:t>
      </w:r>
    </w:p>
    <w:p w14:paraId="0D236AC6" w14:textId="77777777" w:rsidR="004526F6" w:rsidRPr="00B86540" w:rsidRDefault="004526F6" w:rsidP="004526F6">
      <w:pPr>
        <w:numPr>
          <w:ilvl w:val="0"/>
          <w:numId w:val="1"/>
        </w:numPr>
        <w:shd w:val="clear" w:color="auto" w:fill="FFFFFF"/>
        <w:spacing w:before="100" w:beforeAutospacing="1" w:after="100" w:afterAutospacing="1"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To provide the Service on our behalf;</w:t>
      </w:r>
    </w:p>
    <w:p w14:paraId="22C3F51D" w14:textId="77777777" w:rsidR="004526F6" w:rsidRPr="00B86540" w:rsidRDefault="004526F6" w:rsidP="004526F6">
      <w:pPr>
        <w:numPr>
          <w:ilvl w:val="0"/>
          <w:numId w:val="1"/>
        </w:numPr>
        <w:shd w:val="clear" w:color="auto" w:fill="FFFFFF"/>
        <w:spacing w:before="100" w:beforeAutospacing="1" w:after="100" w:afterAutospacing="1"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To perform Service-related services; or</w:t>
      </w:r>
    </w:p>
    <w:p w14:paraId="529F2271" w14:textId="4B114B9C" w:rsidR="004526F6" w:rsidRPr="00B86540" w:rsidRDefault="004526F6" w:rsidP="004526F6">
      <w:pPr>
        <w:numPr>
          <w:ilvl w:val="0"/>
          <w:numId w:val="1"/>
        </w:numPr>
        <w:shd w:val="clear" w:color="auto" w:fill="FFFFFF"/>
        <w:spacing w:before="100" w:beforeAutospacing="1" w:after="100" w:afterAutospacing="1"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 xml:space="preserve">To assist us in </w:t>
      </w:r>
      <w:r w:rsidR="00925F93" w:rsidRPr="00B86540">
        <w:rPr>
          <w:rFonts w:ascii="Helvetica" w:eastAsia="Times New Roman" w:hAnsi="Helvetica" w:cs="Helvetica"/>
          <w:color w:val="767171" w:themeColor="background2" w:themeShade="80"/>
          <w:sz w:val="21"/>
          <w:szCs w:val="21"/>
          <w:lang w:eastAsia="en-GB"/>
        </w:rPr>
        <w:t>analysing</w:t>
      </w:r>
      <w:r w:rsidRPr="00B86540">
        <w:rPr>
          <w:rFonts w:ascii="Helvetica" w:eastAsia="Times New Roman" w:hAnsi="Helvetica" w:cs="Helvetica"/>
          <w:color w:val="767171" w:themeColor="background2" w:themeShade="80"/>
          <w:sz w:val="21"/>
          <w:szCs w:val="21"/>
          <w:lang w:eastAsia="en-GB"/>
        </w:rPr>
        <w:t xml:space="preserve"> how our Service is used.</w:t>
      </w:r>
    </w:p>
    <w:p w14:paraId="3DF918C6"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 xml:space="preserve">We want to inform our Service users that these third parties have access to your Personal Information. The reason is to perform the tasks assigned to them on our </w:t>
      </w:r>
      <w:r w:rsidRPr="00B86540">
        <w:rPr>
          <w:rFonts w:ascii="Helvetica" w:eastAsia="Times New Roman" w:hAnsi="Helvetica" w:cs="Helvetica"/>
          <w:color w:val="767171" w:themeColor="background2" w:themeShade="80"/>
          <w:sz w:val="21"/>
          <w:szCs w:val="21"/>
          <w:lang w:eastAsia="en-GB"/>
        </w:rPr>
        <w:lastRenderedPageBreak/>
        <w:t>behalf. However, they are obligated not to disclose or use the information for any other purpose.</w:t>
      </w:r>
    </w:p>
    <w:p w14:paraId="183847F6"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Security</w:t>
      </w:r>
    </w:p>
    <w:p w14:paraId="422D6EA6"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14:paraId="63FABEAE"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Links to Other Sites</w:t>
      </w:r>
    </w:p>
    <w:p w14:paraId="2571F407"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1FAB69B7"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Children’s Privacy</w:t>
      </w:r>
    </w:p>
    <w:p w14:paraId="0E035BAA"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14:paraId="31E0357E"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Changes to This Privacy Policy</w:t>
      </w:r>
    </w:p>
    <w:p w14:paraId="0170E71D" w14:textId="718E7B88"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 xml:space="preserve">We may update our Privacy Policy from time to time. Thus, we advise you to review this page periodically for any changes. We will notify you of any changes by posting the new Privacy Policy on this page. These changes are effective immediately, after they are posted on this page. </w:t>
      </w:r>
    </w:p>
    <w:p w14:paraId="635EE9D2" w14:textId="77777777" w:rsidR="004526F6" w:rsidRPr="00B86540" w:rsidRDefault="004526F6" w:rsidP="004526F6">
      <w:pPr>
        <w:shd w:val="clear" w:color="auto" w:fill="FFFFFF"/>
        <w:spacing w:after="270" w:line="240" w:lineRule="auto"/>
        <w:outlineLvl w:val="1"/>
        <w:rPr>
          <w:rFonts w:ascii="Helvetica" w:eastAsia="Times New Roman" w:hAnsi="Helvetica" w:cs="Helvetica"/>
          <w:color w:val="767171" w:themeColor="background2" w:themeShade="80"/>
          <w:sz w:val="24"/>
          <w:szCs w:val="24"/>
          <w:lang w:eastAsia="en-GB"/>
        </w:rPr>
      </w:pPr>
      <w:r w:rsidRPr="00B86540">
        <w:rPr>
          <w:rFonts w:ascii="Helvetica" w:eastAsia="Times New Roman" w:hAnsi="Helvetica" w:cs="Helvetica"/>
          <w:color w:val="767171" w:themeColor="background2" w:themeShade="80"/>
          <w:sz w:val="24"/>
          <w:szCs w:val="24"/>
          <w:lang w:eastAsia="en-GB"/>
        </w:rPr>
        <w:t>Contact Us</w:t>
      </w:r>
    </w:p>
    <w:p w14:paraId="4B3D1686" w14:textId="77777777" w:rsidR="004526F6" w:rsidRPr="00B86540" w:rsidRDefault="004526F6" w:rsidP="004526F6">
      <w:pPr>
        <w:shd w:val="clear" w:color="auto" w:fill="FFFFFF"/>
        <w:spacing w:after="300" w:line="240" w:lineRule="auto"/>
        <w:rPr>
          <w:rFonts w:ascii="Helvetica" w:eastAsia="Times New Roman" w:hAnsi="Helvetica" w:cs="Helvetica"/>
          <w:color w:val="767171" w:themeColor="background2" w:themeShade="80"/>
          <w:sz w:val="21"/>
          <w:szCs w:val="21"/>
          <w:lang w:eastAsia="en-GB"/>
        </w:rPr>
      </w:pPr>
      <w:r w:rsidRPr="00B86540">
        <w:rPr>
          <w:rFonts w:ascii="Helvetica" w:eastAsia="Times New Roman" w:hAnsi="Helvetica" w:cs="Helvetica"/>
          <w:color w:val="767171" w:themeColor="background2" w:themeShade="80"/>
          <w:sz w:val="21"/>
          <w:szCs w:val="21"/>
          <w:lang w:eastAsia="en-GB"/>
        </w:rPr>
        <w:t>If you have any questions or suggestions about our Privacy Policy, do not hesitate to contact us.</w:t>
      </w:r>
    </w:p>
    <w:p w14:paraId="64ADF7AF" w14:textId="77777777" w:rsidR="00174A50" w:rsidRDefault="00174A50" w:rsidP="004526F6">
      <w:pPr>
        <w:rPr>
          <w:color w:val="3B3838" w:themeColor="background2" w:themeShade="40"/>
        </w:rPr>
      </w:pPr>
    </w:p>
    <w:p w14:paraId="4E0D25DF" w14:textId="57AB60D0" w:rsidR="00E46163" w:rsidRPr="00B86540" w:rsidRDefault="00174A50" w:rsidP="004526F6">
      <w:pPr>
        <w:rPr>
          <w:color w:val="3B3838" w:themeColor="background2" w:themeShade="40"/>
        </w:rPr>
      </w:pPr>
      <w:bookmarkStart w:id="0" w:name="_GoBack"/>
      <w:bookmarkEnd w:id="0"/>
      <w:r>
        <w:rPr>
          <w:noProof/>
        </w:rPr>
        <w:lastRenderedPageBreak/>
        <w:drawing>
          <wp:inline distT="0" distB="0" distL="0" distR="0" wp14:anchorId="1FC9FD7F" wp14:editId="230EA24B">
            <wp:extent cx="4276725" cy="585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6725" cy="5857875"/>
                    </a:xfrm>
                    <a:prstGeom prst="rect">
                      <a:avLst/>
                    </a:prstGeom>
                  </pic:spPr>
                </pic:pic>
              </a:graphicData>
            </a:graphic>
          </wp:inline>
        </w:drawing>
      </w:r>
    </w:p>
    <w:sectPr w:rsidR="00E46163" w:rsidRPr="00B8654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0AB51" w14:textId="77777777" w:rsidR="00037CB5" w:rsidRDefault="00037CB5" w:rsidP="00B86540">
      <w:pPr>
        <w:spacing w:after="0" w:line="240" w:lineRule="auto"/>
      </w:pPr>
      <w:r>
        <w:separator/>
      </w:r>
    </w:p>
  </w:endnote>
  <w:endnote w:type="continuationSeparator" w:id="0">
    <w:p w14:paraId="0FEE23FA" w14:textId="77777777" w:rsidR="00037CB5" w:rsidRDefault="00037CB5" w:rsidP="00B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F536" w14:textId="687BEFBD" w:rsidR="00B86540" w:rsidRDefault="00AD5143">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59264" behindDoc="0" locked="0" layoutInCell="1" allowOverlap="1" wp14:anchorId="75A908B6" wp14:editId="1EFF9EE2">
              <wp:simplePos x="0" y="0"/>
              <wp:positionH relativeFrom="column">
                <wp:posOffset>5151120</wp:posOffset>
              </wp:positionH>
              <wp:positionV relativeFrom="paragraph">
                <wp:posOffset>-578485</wp:posOffset>
              </wp:positionV>
              <wp:extent cx="1318260" cy="2971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97180"/>
                      </a:xfrm>
                      <a:prstGeom prst="rect">
                        <a:avLst/>
                      </a:prstGeom>
                      <a:solidFill>
                        <a:srgbClr val="FFFFFF"/>
                      </a:solidFill>
                      <a:ln w="9525">
                        <a:solidFill>
                          <a:srgbClr val="000000"/>
                        </a:solidFill>
                        <a:miter lim="800000"/>
                        <a:headEnd/>
                        <a:tailEnd/>
                      </a:ln>
                    </wps:spPr>
                    <wps:txbx>
                      <w:txbxContent>
                        <w:p w14:paraId="71CF14DA" w14:textId="0DD18FB9" w:rsidR="00AD5143" w:rsidRPr="00AD5143" w:rsidRDefault="00AD5143">
                          <w:pPr>
                            <w:rPr>
                              <w:rFonts w:ascii="Helvetica" w:hAnsi="Helvetica" w:cs="Helvetica"/>
                              <w:color w:val="767171" w:themeColor="background2" w:themeShade="80"/>
                            </w:rPr>
                          </w:pPr>
                          <w:r w:rsidRPr="00AD5143">
                            <w:rPr>
                              <w:rFonts w:ascii="Helvetica" w:hAnsi="Helvetica" w:cs="Helvetica"/>
                              <w:color w:val="767171" w:themeColor="background2" w:themeShade="80"/>
                            </w:rPr>
                            <w:fldChar w:fldCharType="begin"/>
                          </w:r>
                          <w:r w:rsidRPr="00AD5143">
                            <w:rPr>
                              <w:rFonts w:ascii="Helvetica" w:hAnsi="Helvetica" w:cs="Helvetica"/>
                              <w:color w:val="767171" w:themeColor="background2" w:themeShade="80"/>
                            </w:rPr>
                            <w:instrText xml:space="preserve"> DATE  \@ "dd MMMM yyyy"  \* MERGEFORMAT </w:instrText>
                          </w:r>
                          <w:r w:rsidRPr="00AD5143">
                            <w:rPr>
                              <w:rFonts w:ascii="Helvetica" w:hAnsi="Helvetica" w:cs="Helvetica"/>
                              <w:color w:val="767171" w:themeColor="background2" w:themeShade="80"/>
                            </w:rPr>
                            <w:fldChar w:fldCharType="separate"/>
                          </w:r>
                          <w:r w:rsidR="00925F93">
                            <w:rPr>
                              <w:rFonts w:ascii="Helvetica" w:hAnsi="Helvetica" w:cs="Helvetica"/>
                              <w:noProof/>
                              <w:color w:val="767171" w:themeColor="background2" w:themeShade="80"/>
                            </w:rPr>
                            <w:t>22 January 2019</w:t>
                          </w:r>
                          <w:r w:rsidRPr="00AD5143">
                            <w:rPr>
                              <w:rFonts w:ascii="Helvetica" w:hAnsi="Helvetica" w:cs="Helvetica"/>
                              <w:color w:val="767171" w:themeColor="background2"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08B6" id="_x0000_t202" coordsize="21600,21600" o:spt="202" path="m,l,21600r21600,l21600,xe">
              <v:stroke joinstyle="miter"/>
              <v:path gradientshapeok="t" o:connecttype="rect"/>
            </v:shapetype>
            <v:shape id="Text Box 2" o:spid="_x0000_s1026" type="#_x0000_t202" style="position:absolute;left:0;text-align:left;margin-left:405.6pt;margin-top:-45.55pt;width:103.8pt;height:2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IRJAIAAEY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">
              <v:textbox>
                <w:txbxContent>
                  <w:p w14:paraId="71CF14DA" w14:textId="0DD18FB9" w:rsidR="00AD5143" w:rsidRPr="00AD5143" w:rsidRDefault="00AD5143">
                    <w:pPr>
                      <w:rPr>
                        <w:rFonts w:ascii="Helvetica" w:hAnsi="Helvetica" w:cs="Helvetica"/>
                        <w:color w:val="767171" w:themeColor="background2" w:themeShade="80"/>
                      </w:rPr>
                    </w:pPr>
                    <w:r w:rsidRPr="00AD5143">
                      <w:rPr>
                        <w:rFonts w:ascii="Helvetica" w:hAnsi="Helvetica" w:cs="Helvetica"/>
                        <w:color w:val="767171" w:themeColor="background2" w:themeShade="80"/>
                      </w:rPr>
                      <w:fldChar w:fldCharType="begin"/>
                    </w:r>
                    <w:r w:rsidRPr="00AD5143">
                      <w:rPr>
                        <w:rFonts w:ascii="Helvetica" w:hAnsi="Helvetica" w:cs="Helvetica"/>
                        <w:color w:val="767171" w:themeColor="background2" w:themeShade="80"/>
                      </w:rPr>
                      <w:instrText xml:space="preserve"> DATE  \@ "dd MMMM yyyy"  \* MERGEFORMAT </w:instrText>
                    </w:r>
                    <w:r w:rsidRPr="00AD5143">
                      <w:rPr>
                        <w:rFonts w:ascii="Helvetica" w:hAnsi="Helvetica" w:cs="Helvetica"/>
                        <w:color w:val="767171" w:themeColor="background2" w:themeShade="80"/>
                      </w:rPr>
                      <w:fldChar w:fldCharType="separate"/>
                    </w:r>
                    <w:r w:rsidR="00925F93">
                      <w:rPr>
                        <w:rFonts w:ascii="Helvetica" w:hAnsi="Helvetica" w:cs="Helvetica"/>
                        <w:noProof/>
                        <w:color w:val="767171" w:themeColor="background2" w:themeShade="80"/>
                      </w:rPr>
                      <w:t>22 January 2019</w:t>
                    </w:r>
                    <w:r w:rsidRPr="00AD5143">
                      <w:rPr>
                        <w:rFonts w:ascii="Helvetica" w:hAnsi="Helvetica" w:cs="Helvetica"/>
                        <w:color w:val="767171" w:themeColor="background2" w:themeShade="80"/>
                      </w:rPr>
                      <w:fldChar w:fldCharType="end"/>
                    </w:r>
                  </w:p>
                </w:txbxContent>
              </v:textbox>
              <w10:wrap type="square"/>
            </v:shape>
          </w:pict>
        </mc:Fallback>
      </mc:AlternateContent>
    </w:r>
    <w:sdt>
      <w:sdtPr>
        <w:id w:val="2015098711"/>
        <w:docPartObj>
          <w:docPartGallery w:val="Page Numbers (Bottom of Page)"/>
          <w:docPartUnique/>
        </w:docPartObj>
      </w:sdtPr>
      <w:sdtEndPr>
        <w:rPr>
          <w:color w:val="7F7F7F" w:themeColor="background1" w:themeShade="7F"/>
          <w:spacing w:val="60"/>
        </w:rPr>
      </w:sdtEndPr>
      <w:sdtContent>
        <w:r w:rsidR="00B86540">
          <w:fldChar w:fldCharType="begin"/>
        </w:r>
        <w:r w:rsidR="00B86540">
          <w:instrText xml:space="preserve"> PAGE   \* MERGEFORMAT </w:instrText>
        </w:r>
        <w:r w:rsidR="00B86540">
          <w:fldChar w:fldCharType="separate"/>
        </w:r>
        <w:r w:rsidR="00B86540">
          <w:rPr>
            <w:noProof/>
          </w:rPr>
          <w:t>2</w:t>
        </w:r>
        <w:r w:rsidR="00B86540">
          <w:rPr>
            <w:noProof/>
          </w:rPr>
          <w:fldChar w:fldCharType="end"/>
        </w:r>
        <w:r w:rsidR="00B86540">
          <w:t xml:space="preserve"> | </w:t>
        </w:r>
        <w:r w:rsidR="00B86540">
          <w:rPr>
            <w:color w:val="7F7F7F" w:themeColor="background1" w:themeShade="7F"/>
            <w:spacing w:val="60"/>
          </w:rPr>
          <w:t>Page</w:t>
        </w:r>
      </w:sdtContent>
    </w:sdt>
  </w:p>
  <w:p w14:paraId="1ABE50B7" w14:textId="77777777" w:rsidR="00B86540" w:rsidRDefault="00B8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4E529" w14:textId="77777777" w:rsidR="00037CB5" w:rsidRDefault="00037CB5" w:rsidP="00B86540">
      <w:pPr>
        <w:spacing w:after="0" w:line="240" w:lineRule="auto"/>
      </w:pPr>
      <w:r>
        <w:separator/>
      </w:r>
    </w:p>
  </w:footnote>
  <w:footnote w:type="continuationSeparator" w:id="0">
    <w:p w14:paraId="0909EDDF" w14:textId="77777777" w:rsidR="00037CB5" w:rsidRDefault="00037CB5" w:rsidP="00B8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6BEC" w14:textId="1BF82EE3" w:rsidR="00B86540" w:rsidRPr="00B86540" w:rsidRDefault="00B86540" w:rsidP="00B86540">
    <w:pPr>
      <w:pStyle w:val="Header"/>
      <w:jc w:val="center"/>
      <w:rPr>
        <w:rFonts w:ascii="Helvetica" w:hAnsi="Helvetica" w:cs="Helvetica"/>
        <w:b/>
        <w:color w:val="767171" w:themeColor="background2" w:themeShade="80"/>
        <w:sz w:val="52"/>
      </w:rPr>
    </w:pPr>
    <w:r w:rsidRPr="00B86540">
      <w:rPr>
        <w:rFonts w:ascii="Helvetica" w:hAnsi="Helvetica" w:cs="Helvetica"/>
        <w:b/>
        <w:color w:val="767171" w:themeColor="background2" w:themeShade="80"/>
        <w:sz w:val="52"/>
      </w:rPr>
      <w:t>Norton Shop Website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B72344"/>
    <w:multiLevelType w:val="multilevel"/>
    <w:tmpl w:val="549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537B2"/>
    <w:multiLevelType w:val="hybridMultilevel"/>
    <w:tmpl w:val="A8B6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F6"/>
    <w:rsid w:val="00037CB5"/>
    <w:rsid w:val="00174A50"/>
    <w:rsid w:val="004526F6"/>
    <w:rsid w:val="00925F93"/>
    <w:rsid w:val="00AD5143"/>
    <w:rsid w:val="00B86540"/>
    <w:rsid w:val="00C74FE3"/>
    <w:rsid w:val="00D06C3D"/>
    <w:rsid w:val="00E4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D182F"/>
  <w15:chartTrackingRefBased/>
  <w15:docId w15:val="{BA484D38-2D53-4535-AE5F-0CA24688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qFormat/>
    <w:rsid w:val="00C74F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4FE3"/>
    <w:rPr>
      <w:rFonts w:ascii="Times New Roman" w:eastAsia="Times New Roman" w:hAnsi="Times New Roman" w:cs="Times New Roman"/>
      <w:b/>
      <w:bCs/>
      <w:sz w:val="27"/>
      <w:szCs w:val="27"/>
      <w:lang w:eastAsia="en-GB"/>
    </w:rPr>
  </w:style>
  <w:style w:type="paragraph" w:styleId="NormalWeb">
    <w:name w:val="Normal (Web)"/>
    <w:basedOn w:val="Normal"/>
    <w:rsid w:val="00C74F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86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40"/>
  </w:style>
  <w:style w:type="paragraph" w:styleId="Footer">
    <w:name w:val="footer"/>
    <w:basedOn w:val="Normal"/>
    <w:link w:val="FooterChar"/>
    <w:uiPriority w:val="99"/>
    <w:unhideWhenUsed/>
    <w:rsid w:val="00B86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40"/>
  </w:style>
  <w:style w:type="paragraph" w:styleId="ListParagraph">
    <w:name w:val="List Paragraph"/>
    <w:basedOn w:val="Normal"/>
    <w:uiPriority w:val="34"/>
    <w:qFormat/>
    <w:rsid w:val="00B86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8B16-1B4B-4114-9AC2-40D0929F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chignell</dc:creator>
  <cp:keywords/>
  <dc:description/>
  <cp:lastModifiedBy>Ian chignell</cp:lastModifiedBy>
  <cp:revision>4</cp:revision>
  <dcterms:created xsi:type="dcterms:W3CDTF">2018-10-02T17:36:00Z</dcterms:created>
  <dcterms:modified xsi:type="dcterms:W3CDTF">2019-01-22T18:05:00Z</dcterms:modified>
</cp:coreProperties>
</file>